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i w:val="0"/>
        </w:rPr>
      </w:pPr>
      <w:r>
        <w:rPr>
          <w:i w:val="0"/>
        </w:rPr>
        <w:t>Информированное добровольное согласие на дополнительные  манипуляции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pPr>
        <w:jc w:val="both"/>
      </w:pPr>
      <w:r>
        <w:t>Мне известно, что________________________________________________________________________</w:t>
      </w:r>
    </w:p>
    <w:p>
      <w:r>
        <w:t>выполняется с целью санации полости рта.</w:t>
      </w:r>
    </w:p>
    <w:p>
      <w:pPr>
        <w:jc w:val="both"/>
      </w:pPr>
      <w:r>
        <w:rPr>
          <w:b/>
          <w:bCs/>
        </w:rPr>
        <w:t>Возможные осложнения:</w:t>
      </w:r>
    </w:p>
    <w:p>
      <w:pPr>
        <w:numPr>
          <w:ilvl w:val="0"/>
          <w:numId w:val="1"/>
        </w:numPr>
      </w:pPr>
      <w:r>
        <w:rPr>
          <w:i/>
          <w:iCs/>
          <w:u w:val="single"/>
        </w:rPr>
        <w:t>Профессиональная  гигиена полости рта</w:t>
      </w:r>
      <w:r>
        <w:t xml:space="preserve"> ( снятие твердых и мягких зубных отложений, а также косметического налета с помощью ультразвукового  аппарата или\и аппарата </w:t>
      </w:r>
      <w:r>
        <w:rPr>
          <w:lang w:val="en-US"/>
        </w:rPr>
        <w:t>Air</w:t>
      </w:r>
      <w:r>
        <w:t xml:space="preserve"> </w:t>
      </w:r>
      <w:r>
        <w:rPr>
          <w:lang w:val="en-US"/>
        </w:rPr>
        <w:t>Flow</w:t>
      </w:r>
      <w:r>
        <w:t xml:space="preserve"> , с последующей полировкой пастой, по показаниям нанесение на зубы препаратов фтора)</w:t>
      </w:r>
    </w:p>
    <w:p>
      <w:pPr>
        <w:pStyle w:val="13"/>
        <w:numPr>
          <w:ilvl w:val="1"/>
          <w:numId w:val="1"/>
        </w:numPr>
      </w:pPr>
      <w:r>
        <w:t>возможны болевые ощущения, повышенная чувствительность зубов, покраснение и отечность десны.</w:t>
      </w:r>
    </w:p>
    <w:p>
      <w:pPr>
        <w:numPr>
          <w:ilvl w:val="0"/>
          <w:numId w:val="1"/>
        </w:numPr>
      </w:pPr>
      <w:r>
        <w:rPr>
          <w:i/>
          <w:iCs/>
          <w:u w:val="single"/>
        </w:rPr>
        <w:t xml:space="preserve">Пришлифовывание пломбы </w:t>
      </w:r>
      <w:r>
        <w:t>(в т.ч</w:t>
      </w:r>
      <w:bookmarkStart w:id="0" w:name="_GoBack"/>
      <w:bookmarkEnd w:id="0"/>
      <w:r>
        <w:t>. поставленной в условиях другой клиники)</w:t>
      </w:r>
    </w:p>
    <w:p>
      <w:pPr>
        <w:pStyle w:val="10"/>
        <w:numPr>
          <w:ilvl w:val="1"/>
          <w:numId w:val="1"/>
        </w:numPr>
      </w:pPr>
      <w:r>
        <w:t>изменяет прикус, краевое прилегание пломбы, анатомическую форму зуба и пломбы.</w:t>
      </w:r>
    </w:p>
    <w:p>
      <w:pPr>
        <w:numPr>
          <w:ilvl w:val="0"/>
          <w:numId w:val="1"/>
        </w:numPr>
      </w:pPr>
      <w:r>
        <w:rPr>
          <w:i/>
          <w:iCs/>
          <w:u w:val="single"/>
        </w:rPr>
        <w:t>Цементировка коронки (мостовидного протеза)</w:t>
      </w:r>
      <w:r>
        <w:t>, (в т.ч. изготовленных в условиях другой клиники)</w:t>
      </w:r>
    </w:p>
    <w:p>
      <w:pPr>
        <w:pStyle w:val="13"/>
        <w:numPr>
          <w:ilvl w:val="1"/>
          <w:numId w:val="1"/>
        </w:numPr>
      </w:pPr>
      <w:r>
        <w:t>возможна повторная расцементировка, воспаление десны, боли в зубе.</w:t>
      </w:r>
    </w:p>
    <w:p>
      <w:pPr>
        <w:numPr>
          <w:ilvl w:val="0"/>
          <w:numId w:val="1"/>
        </w:numPr>
      </w:pPr>
      <w:r>
        <w:rPr>
          <w:i/>
          <w:iCs/>
          <w:u w:val="single"/>
        </w:rPr>
        <w:t>Постановка временной пломбы</w:t>
      </w:r>
      <w:r>
        <w:t>, (в т.ч. поставленной в условиях другой клиники)</w:t>
      </w:r>
    </w:p>
    <w:p>
      <w:pPr>
        <w:pStyle w:val="13"/>
        <w:numPr>
          <w:ilvl w:val="1"/>
          <w:numId w:val="1"/>
        </w:numPr>
      </w:pPr>
      <w:r>
        <w:t>возможно повторное выпадение, воспаление десны, боли в зубе.</w:t>
      </w:r>
    </w:p>
    <w:p>
      <w:pPr>
        <w:numPr>
          <w:ilvl w:val="0"/>
          <w:numId w:val="1"/>
        </w:numPr>
        <w:rPr>
          <w:i/>
          <w:iCs/>
          <w:u w:val="single"/>
        </w:rPr>
      </w:pPr>
      <w:r>
        <w:rPr>
          <w:i/>
          <w:iCs/>
          <w:u w:val="single"/>
        </w:rPr>
        <w:t>Аппликация лекарственных препаратов на слизистую полости рта</w:t>
      </w:r>
    </w:p>
    <w:p>
      <w:pPr>
        <w:pStyle w:val="13"/>
        <w:numPr>
          <w:ilvl w:val="1"/>
          <w:numId w:val="1"/>
        </w:numPr>
      </w:pPr>
      <w:r>
        <w:t>возможна аллергическая реакция, покраснение десны, отсутствие эффекта, расширение плана лечения.</w:t>
      </w:r>
    </w:p>
    <w:p>
      <w:pPr>
        <w:pStyle w:val="10"/>
        <w:numPr>
          <w:ilvl w:val="0"/>
          <w:numId w:val="1"/>
        </w:numPr>
      </w:pPr>
      <w:r>
        <w:rPr>
          <w:i/>
          <w:iCs/>
          <w:u w:val="single"/>
        </w:rPr>
        <w:t xml:space="preserve">Фиксация украшения </w:t>
      </w:r>
      <w:r>
        <w:t>(без механической обработки зуба крепление украшения на материал)</w:t>
      </w:r>
    </w:p>
    <w:p>
      <w:pPr>
        <w:pStyle w:val="10"/>
        <w:numPr>
          <w:ilvl w:val="1"/>
          <w:numId w:val="1"/>
        </w:numPr>
      </w:pPr>
      <w:r>
        <w:t>возможна повышенная чувствительность эмали зуба, скол украшения, изменение цвета материала вокруг украшения.</w:t>
      </w:r>
    </w:p>
    <w:p>
      <w:r>
        <w:t>Я понимаю, что при возникновении осложнений потребуется проведение расширенного вмешательства и\или применения медикаментов.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Я, в соответствии со статьей 20 Федерального закона от 21.11.2011 N323-ФЗ «Об основах охраны здоровья граждан в РФ»,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r>
        <w:t>«____» _________________20___г.</w:t>
      </w:r>
    </w:p>
    <w:p>
      <w:r>
        <w:t>Подпись пациента/представителя (по доверенности) _________________/________________________</w:t>
      </w:r>
    </w:p>
    <w:p>
      <w:r>
        <w:t>Подпись врача: _________________________/__________________________________________</w:t>
      </w:r>
    </w:p>
    <w:tbl>
      <w:tblPr>
        <w:tblStyle w:val="3"/>
        <w:tblW w:w="10603" w:type="dxa"/>
        <w:tblInd w:w="-10" w:type="dxa"/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71"/>
        <w:gridCol w:w="1840"/>
        <w:gridCol w:w="1843"/>
        <w:gridCol w:w="3117"/>
        <w:gridCol w:w="2132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зуба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диагноз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Вид медицинского вмешательства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дата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Подпись пациента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91"/>
              <w:snapToGrid w:val="0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765" w:right="566" w:bottom="765" w:left="720" w:header="708" w:footer="708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MS Minch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 xml:space="preserve">                                         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1410"/>
        </w:tabs>
        <w:ind w:left="1410" w:hanging="510"/>
      </w:pPr>
      <w:rPr>
        <w:rFonts w:cs="Symbol"/>
      </w:rPr>
    </w:lvl>
    <w:lvl w:ilvl="1" w:tentative="0">
      <w:start w:val="1"/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Courier New"/>
      </w:rPr>
    </w:lvl>
    <w:lvl w:ilvl="2" w:tentative="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  <w:rPr>
        <w:rFonts w:cs="Wingdings"/>
      </w:rPr>
    </w:lvl>
    <w:lvl w:ilvl="3" w:tentative="0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668C30E5"/>
    <w:rsid w:val="75DB6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SimSun;MS Mincho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semiHidden/>
    <w:unhideWhenUsed/>
    <w:qFormat/>
    <w:uiPriority w:val="99"/>
    <w:rPr>
      <w:b/>
      <w:bCs/>
    </w:rPr>
  </w:style>
  <w:style w:type="paragraph" w:styleId="8">
    <w:name w:val="Body Text"/>
    <w:basedOn w:val="1"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9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10">
    <w:name w:val="Body Text Indent"/>
    <w:basedOn w:val="1"/>
    <w:qFormat/>
    <w:uiPriority w:val="0"/>
    <w:pPr>
      <w:ind w:left="900" w:firstLine="0"/>
    </w:p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2">
    <w:name w:val="List"/>
    <w:basedOn w:val="8"/>
    <w:qFormat/>
    <w:uiPriority w:val="0"/>
    <w:rPr>
      <w:rFonts w:cs="FreeSans"/>
    </w:rPr>
  </w:style>
  <w:style w:type="paragraph" w:styleId="13">
    <w:name w:val="Body Text Indent 2"/>
    <w:basedOn w:val="1"/>
    <w:qFormat/>
    <w:uiPriority w:val="0"/>
    <w:pPr>
      <w:ind w:left="180" w:firstLine="0"/>
    </w:pPr>
  </w:style>
  <w:style w:type="character" w:customStyle="1" w:styleId="14">
    <w:name w:val="WW8Num1z0"/>
    <w:qFormat/>
    <w:uiPriority w:val="0"/>
    <w:rPr>
      <w:rFonts w:ascii="Symbol" w:hAnsi="Symbol" w:cs="Symbol"/>
    </w:rPr>
  </w:style>
  <w:style w:type="character" w:customStyle="1" w:styleId="15">
    <w:name w:val="WW8Num1z1"/>
    <w:qFormat/>
    <w:uiPriority w:val="0"/>
    <w:rPr>
      <w:rFonts w:ascii="Courier New" w:hAnsi="Courier New" w:cs="Courier New"/>
    </w:rPr>
  </w:style>
  <w:style w:type="character" w:customStyle="1" w:styleId="16">
    <w:name w:val="WW8Num1z2"/>
    <w:qFormat/>
    <w:uiPriority w:val="0"/>
    <w:rPr>
      <w:rFonts w:ascii="Wingdings" w:hAnsi="Wingdings" w:cs="Wingdings"/>
    </w:rPr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</w:style>
  <w:style w:type="character" w:customStyle="1" w:styleId="24">
    <w:name w:val="WW8Num2z1"/>
    <w:qFormat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WW8Num3z0"/>
    <w:qFormat/>
    <w:uiPriority w:val="0"/>
  </w:style>
  <w:style w:type="character" w:customStyle="1" w:styleId="33">
    <w:name w:val="WW8Num3z1"/>
    <w:qFormat/>
    <w:uiPriority w:val="0"/>
    <w:rPr>
      <w:rFonts w:ascii="Symbol" w:hAnsi="Symbol" w:cs="Symbol"/>
    </w:rPr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ascii="Symbol" w:hAnsi="Symbol" w:cs="Symbol"/>
    </w:rPr>
  </w:style>
  <w:style w:type="character" w:customStyle="1" w:styleId="42">
    <w:name w:val="WW8Num4z1"/>
    <w:qFormat/>
    <w:uiPriority w:val="0"/>
    <w:rPr>
      <w:rFonts w:ascii="Courier New" w:hAnsi="Courier New" w:cs="Courier New"/>
    </w:rPr>
  </w:style>
  <w:style w:type="character" w:customStyle="1" w:styleId="43">
    <w:name w:val="WW8Num4z2"/>
    <w:qFormat/>
    <w:uiPriority w:val="0"/>
    <w:rPr>
      <w:rFonts w:ascii="Wingdings" w:hAnsi="Wingdings" w:cs="Wingdings"/>
    </w:rPr>
  </w:style>
  <w:style w:type="character" w:customStyle="1" w:styleId="44">
    <w:name w:val="WW8Num5z0"/>
    <w:qFormat/>
    <w:uiPriority w:val="0"/>
    <w:rPr>
      <w:i/>
      <w:iCs/>
    </w:rPr>
  </w:style>
  <w:style w:type="character" w:customStyle="1" w:styleId="45">
    <w:name w:val="WW8Num5z1"/>
    <w:qFormat/>
    <w:uiPriority w:val="0"/>
    <w:rPr>
      <w:rFonts w:ascii="Times New Roman" w:hAnsi="Times New Roman" w:eastAsia="SimSun;MS Mincho" w:cs="Times New Roman"/>
    </w:rPr>
  </w:style>
  <w:style w:type="character" w:customStyle="1" w:styleId="46">
    <w:name w:val="WW8Num5z2"/>
    <w:qFormat/>
    <w:uiPriority w:val="0"/>
  </w:style>
  <w:style w:type="character" w:customStyle="1" w:styleId="47">
    <w:name w:val="WW8Num5z3"/>
    <w:qFormat/>
    <w:uiPriority w:val="0"/>
  </w:style>
  <w:style w:type="character" w:customStyle="1" w:styleId="48">
    <w:name w:val="WW8Num5z4"/>
    <w:qFormat/>
    <w:uiPriority w:val="0"/>
  </w:style>
  <w:style w:type="character" w:customStyle="1" w:styleId="49">
    <w:name w:val="WW8Num5z5"/>
    <w:qFormat/>
    <w:uiPriority w:val="0"/>
  </w:style>
  <w:style w:type="character" w:customStyle="1" w:styleId="50">
    <w:name w:val="WW8Num5z6"/>
    <w:qFormat/>
    <w:uiPriority w:val="0"/>
  </w:style>
  <w:style w:type="character" w:customStyle="1" w:styleId="51">
    <w:name w:val="WW8Num5z7"/>
    <w:qFormat/>
    <w:uiPriority w:val="0"/>
  </w:style>
  <w:style w:type="character" w:customStyle="1" w:styleId="52">
    <w:name w:val="WW8Num5z8"/>
    <w:qFormat/>
    <w:uiPriority w:val="0"/>
  </w:style>
  <w:style w:type="character" w:customStyle="1" w:styleId="53">
    <w:name w:val="WW8Num6z0"/>
    <w:qFormat/>
    <w:uiPriority w:val="0"/>
  </w:style>
  <w:style w:type="character" w:customStyle="1" w:styleId="54">
    <w:name w:val="WW8Num6z1"/>
    <w:qFormat/>
    <w:uiPriority w:val="0"/>
  </w:style>
  <w:style w:type="character" w:customStyle="1" w:styleId="55">
    <w:name w:val="WW8Num6z2"/>
    <w:qFormat/>
    <w:uiPriority w:val="0"/>
  </w:style>
  <w:style w:type="character" w:customStyle="1" w:styleId="56">
    <w:name w:val="WW8Num6z3"/>
    <w:qFormat/>
    <w:uiPriority w:val="0"/>
  </w:style>
  <w:style w:type="character" w:customStyle="1" w:styleId="57">
    <w:name w:val="WW8Num6z4"/>
    <w:qFormat/>
    <w:uiPriority w:val="0"/>
  </w:style>
  <w:style w:type="character" w:customStyle="1" w:styleId="58">
    <w:name w:val="WW8Num6z5"/>
    <w:qFormat/>
    <w:uiPriority w:val="0"/>
  </w:style>
  <w:style w:type="character" w:customStyle="1" w:styleId="59">
    <w:name w:val="WW8Num6z6"/>
    <w:qFormat/>
    <w:uiPriority w:val="0"/>
  </w:style>
  <w:style w:type="character" w:customStyle="1" w:styleId="60">
    <w:name w:val="WW8Num6z7"/>
    <w:qFormat/>
    <w:uiPriority w:val="0"/>
  </w:style>
  <w:style w:type="character" w:customStyle="1" w:styleId="61">
    <w:name w:val="WW8Num6z8"/>
    <w:qFormat/>
    <w:uiPriority w:val="0"/>
  </w:style>
  <w:style w:type="character" w:customStyle="1" w:styleId="62">
    <w:name w:val="WW8Num7z0"/>
    <w:qFormat/>
    <w:uiPriority w:val="0"/>
    <w:rPr>
      <w:rFonts w:ascii="Symbol" w:hAnsi="Symbol" w:cs="Symbol"/>
    </w:rPr>
  </w:style>
  <w:style w:type="character" w:customStyle="1" w:styleId="63">
    <w:name w:val="WW8Num7z1"/>
    <w:qFormat/>
    <w:uiPriority w:val="0"/>
    <w:rPr>
      <w:rFonts w:ascii="Courier New" w:hAnsi="Courier New" w:cs="Courier New"/>
    </w:rPr>
  </w:style>
  <w:style w:type="character" w:customStyle="1" w:styleId="64">
    <w:name w:val="WW8Num7z2"/>
    <w:qFormat/>
    <w:uiPriority w:val="0"/>
    <w:rPr>
      <w:rFonts w:ascii="Wingdings" w:hAnsi="Wingdings" w:cs="Wingdings"/>
    </w:rPr>
  </w:style>
  <w:style w:type="character" w:customStyle="1" w:styleId="65">
    <w:name w:val="WW8Num8z0"/>
    <w:qFormat/>
    <w:uiPriority w:val="0"/>
  </w:style>
  <w:style w:type="character" w:customStyle="1" w:styleId="66">
    <w:name w:val="WW8Num8z1"/>
    <w:qFormat/>
    <w:uiPriority w:val="0"/>
  </w:style>
  <w:style w:type="character" w:customStyle="1" w:styleId="67">
    <w:name w:val="WW8Num8z2"/>
    <w:qFormat/>
    <w:uiPriority w:val="0"/>
  </w:style>
  <w:style w:type="character" w:customStyle="1" w:styleId="68">
    <w:name w:val="WW8Num8z3"/>
    <w:qFormat/>
    <w:uiPriority w:val="0"/>
  </w:style>
  <w:style w:type="character" w:customStyle="1" w:styleId="69">
    <w:name w:val="WW8Num8z4"/>
    <w:qFormat/>
    <w:uiPriority w:val="0"/>
  </w:style>
  <w:style w:type="character" w:customStyle="1" w:styleId="70">
    <w:name w:val="WW8Num8z5"/>
    <w:qFormat/>
    <w:uiPriority w:val="0"/>
  </w:style>
  <w:style w:type="character" w:customStyle="1" w:styleId="71">
    <w:name w:val="WW8Num8z6"/>
    <w:qFormat/>
    <w:uiPriority w:val="0"/>
  </w:style>
  <w:style w:type="character" w:customStyle="1" w:styleId="72">
    <w:name w:val="WW8Num8z7"/>
    <w:qFormat/>
    <w:uiPriority w:val="0"/>
  </w:style>
  <w:style w:type="character" w:customStyle="1" w:styleId="73">
    <w:name w:val="WW8Num8z8"/>
    <w:qFormat/>
    <w:uiPriority w:val="0"/>
  </w:style>
  <w:style w:type="character" w:customStyle="1" w:styleId="74">
    <w:name w:val="WW8Num9z0"/>
    <w:qFormat/>
    <w:uiPriority w:val="0"/>
    <w:rPr>
      <w:rFonts w:ascii="Symbol" w:hAnsi="Symbol" w:cs="Symbol"/>
    </w:rPr>
  </w:style>
  <w:style w:type="character" w:customStyle="1" w:styleId="75">
    <w:name w:val="WW8Num9z1"/>
    <w:qFormat/>
    <w:uiPriority w:val="0"/>
  </w:style>
  <w:style w:type="character" w:customStyle="1" w:styleId="76">
    <w:name w:val="WW8Num9z2"/>
    <w:qFormat/>
    <w:uiPriority w:val="0"/>
    <w:rPr>
      <w:rFonts w:ascii="Wingdings" w:hAnsi="Wingdings" w:cs="Wingdings"/>
    </w:rPr>
  </w:style>
  <w:style w:type="character" w:customStyle="1" w:styleId="77">
    <w:name w:val="WW8Num9z4"/>
    <w:qFormat/>
    <w:uiPriority w:val="0"/>
    <w:rPr>
      <w:rFonts w:ascii="Courier New" w:hAnsi="Courier New" w:cs="Courier New"/>
    </w:rPr>
  </w:style>
  <w:style w:type="character" w:customStyle="1" w:styleId="78">
    <w:name w:val="Интернет-ссылка"/>
    <w:uiPriority w:val="0"/>
    <w:rPr>
      <w:color w:val="000080"/>
      <w:u w:val="single"/>
    </w:rPr>
  </w:style>
  <w:style w:type="character" w:customStyle="1" w:styleId="79">
    <w:name w:val="Текст выноски Знак"/>
    <w:basedOn w:val="2"/>
    <w:semiHidden/>
    <w:qFormat/>
    <w:uiPriority w:val="99"/>
    <w:rPr>
      <w:rFonts w:ascii="Tahoma" w:hAnsi="Tahoma" w:eastAsia="SimSun;MS Mincho" w:cs="Tahoma"/>
      <w:sz w:val="16"/>
      <w:szCs w:val="16"/>
      <w:lang w:bidi="ar-SA"/>
    </w:rPr>
  </w:style>
  <w:style w:type="character" w:customStyle="1" w:styleId="80">
    <w:name w:val="Текст примечания Знак"/>
    <w:basedOn w:val="2"/>
    <w:semiHidden/>
    <w:qFormat/>
    <w:uiPriority w:val="99"/>
    <w:rPr>
      <w:rFonts w:eastAsia="SimSun;MS Mincho" w:cs="Times New Roman"/>
      <w:szCs w:val="20"/>
      <w:lang w:bidi="ar-SA"/>
    </w:rPr>
  </w:style>
  <w:style w:type="character" w:customStyle="1" w:styleId="81">
    <w:name w:val="Тема примечания Знак"/>
    <w:basedOn w:val="80"/>
    <w:semiHidden/>
    <w:qFormat/>
    <w:uiPriority w:val="99"/>
    <w:rPr>
      <w:b/>
      <w:bCs/>
    </w:rPr>
  </w:style>
  <w:style w:type="character" w:customStyle="1" w:styleId="82">
    <w:name w:val="ListLabel 1"/>
    <w:qFormat/>
    <w:uiPriority w:val="0"/>
    <w:rPr>
      <w:rFonts w:cs="Symbol"/>
    </w:rPr>
  </w:style>
  <w:style w:type="character" w:customStyle="1" w:styleId="83">
    <w:name w:val="ListLabel 2"/>
    <w:qFormat/>
    <w:uiPriority w:val="0"/>
    <w:rPr>
      <w:rFonts w:cs="Courier New"/>
    </w:rPr>
  </w:style>
  <w:style w:type="character" w:customStyle="1" w:styleId="84">
    <w:name w:val="ListLabel 3"/>
    <w:qFormat/>
    <w:uiPriority w:val="0"/>
    <w:rPr>
      <w:rFonts w:cs="Wingdings"/>
    </w:rPr>
  </w:style>
  <w:style w:type="character" w:customStyle="1" w:styleId="85">
    <w:name w:val="ListLabel 4"/>
    <w:qFormat/>
    <w:uiPriority w:val="0"/>
    <w:rPr>
      <w:rFonts w:cs="Symbol"/>
    </w:rPr>
  </w:style>
  <w:style w:type="character" w:customStyle="1" w:styleId="86">
    <w:name w:val="ListLabel 5"/>
    <w:qFormat/>
    <w:uiPriority w:val="0"/>
    <w:rPr>
      <w:rFonts w:cs="Courier New"/>
    </w:rPr>
  </w:style>
  <w:style w:type="character" w:customStyle="1" w:styleId="87">
    <w:name w:val="ListLabel 6"/>
    <w:qFormat/>
    <w:uiPriority w:val="0"/>
    <w:rPr>
      <w:rFonts w:cs="Wingdings"/>
    </w:rPr>
  </w:style>
  <w:style w:type="paragraph" w:customStyle="1" w:styleId="88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89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90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customStyle="1" w:styleId="9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92">
    <w:name w:val="Foot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93">
    <w:name w:val="Содержимое таблицы"/>
    <w:basedOn w:val="1"/>
    <w:qFormat/>
    <w:uiPriority w:val="0"/>
    <w:pPr>
      <w:suppressLineNumbers/>
    </w:pPr>
  </w:style>
  <w:style w:type="paragraph" w:customStyle="1" w:styleId="94">
    <w:name w:val="Заголовок таблицы"/>
    <w:basedOn w:val="9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1937</Characters>
  <Paragraphs>28</Paragraphs>
  <TotalTime>1</TotalTime>
  <ScaleCrop>false</ScaleCrop>
  <LinksUpToDate>false</LinksUpToDate>
  <CharactersWithSpaces>2207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2020-09-01T09:38:00Z</dcterms:created>
  <dc:creator>*</dc:creator>
  <cp:lastModifiedBy>akotov</cp:lastModifiedBy>
  <dcterms:modified xsi:type="dcterms:W3CDTF">2023-09-22T07:44:33Z</dcterms:modified>
  <dc:title>Информированное добровольное согласие на проведение медицинского вмешательства детям в возрасте до 15 лет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1049-12.2.0.13215</vt:lpwstr>
  </property>
  <property fmtid="{D5CDD505-2E9C-101B-9397-08002B2CF9AE}" pid="9" name="ICV">
    <vt:lpwstr>03E48DD12B0A426BA376E8D0C887D72D_12</vt:lpwstr>
  </property>
</Properties>
</file>